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289" w:tblpY="451"/>
        <w:tblW w:w="15871" w:type="dxa"/>
        <w:tblLayout w:type="fixed"/>
        <w:tblLook w:val="04A0" w:firstRow="1" w:lastRow="0" w:firstColumn="1" w:lastColumn="0" w:noHBand="0" w:noVBand="1"/>
      </w:tblPr>
      <w:tblGrid>
        <w:gridCol w:w="1838"/>
        <w:gridCol w:w="8080"/>
        <w:gridCol w:w="709"/>
        <w:gridCol w:w="708"/>
        <w:gridCol w:w="709"/>
        <w:gridCol w:w="3827"/>
      </w:tblGrid>
      <w:tr w:rsidR="000B47E6" w:rsidRPr="00D84D3A" w14:paraId="3B02F7C5" w14:textId="714880E7" w:rsidTr="000B47E6">
        <w:trPr>
          <w:trHeight w:val="71"/>
        </w:trPr>
        <w:tc>
          <w:tcPr>
            <w:tcW w:w="1838" w:type="dxa"/>
          </w:tcPr>
          <w:p w14:paraId="4030D98E" w14:textId="77777777" w:rsidR="000B47E6" w:rsidRPr="00062A6F" w:rsidRDefault="000B47E6" w:rsidP="00062A6F">
            <w:pPr>
              <w:spacing w:after="240"/>
              <w:jc w:val="center"/>
              <w:rPr>
                <w:rFonts w:ascii="Avenir Book" w:hAnsi="Avenir Book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062A6F">
              <w:rPr>
                <w:rFonts w:ascii="Avenir Book" w:hAnsi="Avenir Book"/>
                <w:b/>
                <w:bCs/>
                <w:color w:val="8EAADB" w:themeColor="accent1" w:themeTint="99"/>
                <w:sz w:val="22"/>
                <w:szCs w:val="22"/>
              </w:rPr>
              <w:t>Critères</w:t>
            </w:r>
          </w:p>
        </w:tc>
        <w:tc>
          <w:tcPr>
            <w:tcW w:w="8080" w:type="dxa"/>
          </w:tcPr>
          <w:p w14:paraId="2D16EE2F" w14:textId="77777777" w:rsidR="000B47E6" w:rsidRPr="00062A6F" w:rsidRDefault="000B47E6" w:rsidP="00062A6F">
            <w:pPr>
              <w:spacing w:after="240"/>
              <w:jc w:val="center"/>
              <w:rPr>
                <w:rFonts w:ascii="Avenir Book" w:hAnsi="Avenir Book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062A6F">
              <w:rPr>
                <w:rFonts w:ascii="Avenir Book" w:hAnsi="Avenir Book"/>
                <w:b/>
                <w:bCs/>
                <w:color w:val="8EAADB" w:themeColor="accent1" w:themeTint="99"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14:paraId="15F111B3" w14:textId="393B9431" w:rsidR="000B47E6" w:rsidRPr="00062A6F" w:rsidRDefault="000B47E6" w:rsidP="000B47E6">
            <w:pPr>
              <w:spacing w:after="240"/>
              <w:jc w:val="center"/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</w:pPr>
            <w:r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  <w:t>--</w:t>
            </w:r>
          </w:p>
        </w:tc>
        <w:tc>
          <w:tcPr>
            <w:tcW w:w="708" w:type="dxa"/>
          </w:tcPr>
          <w:p w14:paraId="30BE0461" w14:textId="334ED012" w:rsidR="000B47E6" w:rsidRPr="00062A6F" w:rsidRDefault="000B47E6" w:rsidP="000B47E6">
            <w:pPr>
              <w:spacing w:after="240"/>
              <w:jc w:val="center"/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</w:pPr>
            <w:r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  <w:t>+/-</w:t>
            </w:r>
          </w:p>
        </w:tc>
        <w:tc>
          <w:tcPr>
            <w:tcW w:w="709" w:type="dxa"/>
          </w:tcPr>
          <w:p w14:paraId="410EA09D" w14:textId="392285BA" w:rsidR="000B47E6" w:rsidRPr="00062A6F" w:rsidRDefault="000B47E6" w:rsidP="000B47E6">
            <w:pPr>
              <w:spacing w:after="240"/>
              <w:jc w:val="center"/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</w:pPr>
            <w:r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  <w:t>++</w:t>
            </w:r>
          </w:p>
        </w:tc>
        <w:tc>
          <w:tcPr>
            <w:tcW w:w="3827" w:type="dxa"/>
          </w:tcPr>
          <w:p w14:paraId="058600FA" w14:textId="049764C3" w:rsidR="000B47E6" w:rsidRDefault="000B47E6" w:rsidP="000B47E6">
            <w:pPr>
              <w:spacing w:after="240"/>
              <w:jc w:val="center"/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</w:pPr>
            <w:r>
              <w:rPr>
                <w:rFonts w:ascii="Avenir Book" w:hAnsi="Avenir Book" w:cs="Apple Color Emoji"/>
                <w:color w:val="8EAADB" w:themeColor="accent1" w:themeTint="99"/>
                <w:sz w:val="22"/>
                <w:szCs w:val="22"/>
              </w:rPr>
              <w:t>Commentaires</w:t>
            </w:r>
          </w:p>
        </w:tc>
      </w:tr>
      <w:tr w:rsidR="000B47E6" w:rsidRPr="00D84D3A" w14:paraId="0EAFAC9E" w14:textId="00E02F3F" w:rsidTr="000B47E6">
        <w:trPr>
          <w:trHeight w:val="136"/>
        </w:trPr>
        <w:tc>
          <w:tcPr>
            <w:tcW w:w="1838" w:type="dxa"/>
            <w:vMerge w:val="restart"/>
            <w:vAlign w:val="center"/>
          </w:tcPr>
          <w:p w14:paraId="7101F80A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1C40D350" w14:textId="4D813603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Situation de communication</w:t>
            </w:r>
          </w:p>
        </w:tc>
        <w:tc>
          <w:tcPr>
            <w:tcW w:w="8080" w:type="dxa"/>
            <w:vAlign w:val="center"/>
          </w:tcPr>
          <w:p w14:paraId="7DF76133" w14:textId="05E6ED0B" w:rsidR="000B47E6" w:rsidRPr="00062A6F" w:rsidRDefault="000B47E6" w:rsidP="00062A6F">
            <w:pPr>
              <w:numPr>
                <w:ilvl w:val="0"/>
                <w:numId w:val="1"/>
              </w:numPr>
              <w:spacing w:before="100" w:beforeAutospacing="1" w:after="100" w:afterAutospacing="1" w:line="192" w:lineRule="auto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Le regard est dirigé vers la caméra.</w:t>
            </w:r>
          </w:p>
        </w:tc>
        <w:tc>
          <w:tcPr>
            <w:tcW w:w="709" w:type="dxa"/>
            <w:vAlign w:val="center"/>
          </w:tcPr>
          <w:p w14:paraId="6A4E5544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850863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9F849E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3812EBF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2C85BA53" w14:textId="7DEB2B54" w:rsidTr="000B47E6">
        <w:trPr>
          <w:trHeight w:val="367"/>
        </w:trPr>
        <w:tc>
          <w:tcPr>
            <w:tcW w:w="1838" w:type="dxa"/>
            <w:vMerge/>
            <w:vAlign w:val="center"/>
          </w:tcPr>
          <w:p w14:paraId="164D3890" w14:textId="5ED4C38D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2B7F9B98" w14:textId="5944347C" w:rsidR="000B47E6" w:rsidRPr="00062A6F" w:rsidRDefault="0049471C" w:rsidP="00062A6F">
            <w:pPr>
              <w:numPr>
                <w:ilvl w:val="0"/>
                <w:numId w:val="1"/>
              </w:numPr>
              <w:spacing w:before="100" w:beforeAutospacing="1" w:after="100" w:afterAutospacing="1" w:line="192" w:lineRule="auto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Le discours s’adresse directement au public</w:t>
            </w:r>
            <w:r w:rsidR="000B47E6" w:rsidRPr="00062A6F">
              <w:rPr>
                <w:rFonts w:ascii="Avenir Book" w:hAnsi="Avenir Book"/>
                <w:sz w:val="22"/>
                <w:szCs w:val="22"/>
              </w:rPr>
              <w:t xml:space="preserve"> (tu, vous…).</w:t>
            </w:r>
          </w:p>
        </w:tc>
        <w:tc>
          <w:tcPr>
            <w:tcW w:w="709" w:type="dxa"/>
            <w:vAlign w:val="center"/>
          </w:tcPr>
          <w:p w14:paraId="3B8ED261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D4DA3D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DFBE62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EA27F8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02D67130" w14:textId="4F0C2D49" w:rsidTr="000B47E6">
        <w:trPr>
          <w:trHeight w:val="367"/>
        </w:trPr>
        <w:tc>
          <w:tcPr>
            <w:tcW w:w="1838" w:type="dxa"/>
            <w:vMerge/>
            <w:vAlign w:val="center"/>
          </w:tcPr>
          <w:p w14:paraId="6FCFC69A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1103079F" w14:textId="09BE5152" w:rsidR="000B47E6" w:rsidRPr="00062A6F" w:rsidRDefault="000B47E6" w:rsidP="00062A6F">
            <w:pPr>
              <w:numPr>
                <w:ilvl w:val="0"/>
                <w:numId w:val="1"/>
              </w:numPr>
              <w:spacing w:before="100" w:beforeAutospacing="1" w:after="100" w:afterAutospacing="1" w:line="192" w:lineRule="auto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L’</w:t>
            </w:r>
            <w:proofErr w:type="spellStart"/>
            <w:r w:rsidRPr="00062A6F">
              <w:rPr>
                <w:rFonts w:ascii="Avenir Book" w:hAnsi="Avenir Book"/>
                <w:sz w:val="22"/>
                <w:szCs w:val="22"/>
              </w:rPr>
              <w:t>émetteur·trice</w:t>
            </w:r>
            <w:proofErr w:type="spellEnd"/>
            <w:r w:rsidRPr="00062A6F">
              <w:rPr>
                <w:rFonts w:ascii="Avenir Book" w:hAnsi="Avenir Book"/>
                <w:sz w:val="22"/>
                <w:szCs w:val="22"/>
              </w:rPr>
              <w:t xml:space="preserve"> s’exprime </w:t>
            </w:r>
            <w:proofErr w:type="spellStart"/>
            <w:r w:rsidRPr="00062A6F">
              <w:rPr>
                <w:rFonts w:ascii="Avenir Book" w:hAnsi="Avenir Book"/>
                <w:sz w:val="22"/>
                <w:szCs w:val="22"/>
              </w:rPr>
              <w:t xml:space="preserve">en </w:t>
            </w:r>
            <w:r w:rsidRPr="00062A6F">
              <w:rPr>
                <w:rFonts w:ascii="Avenir Book" w:hAnsi="Avenir Book"/>
                <w:i/>
                <w:iCs/>
                <w:sz w:val="22"/>
                <w:szCs w:val="22"/>
              </w:rPr>
              <w:t>je</w:t>
            </w:r>
            <w:proofErr w:type="spellEnd"/>
            <w:r w:rsidRPr="00062A6F"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0C1B6E09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B718C89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E295609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321B58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1B036DB0" w14:textId="1A4FBFEF" w:rsidTr="000B47E6">
        <w:trPr>
          <w:trHeight w:val="367"/>
        </w:trPr>
        <w:tc>
          <w:tcPr>
            <w:tcW w:w="1838" w:type="dxa"/>
            <w:vMerge w:val="restart"/>
            <w:vAlign w:val="center"/>
          </w:tcPr>
          <w:p w14:paraId="5C8619D8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0265C9E5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57E48544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1BEE627B" w14:textId="7496CA8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 xml:space="preserve">Planification </w:t>
            </w:r>
            <w:r w:rsidRPr="00062A6F">
              <w:rPr>
                <w:rFonts w:ascii="Avenir Book" w:hAnsi="Avenir Book"/>
                <w:sz w:val="22"/>
                <w:szCs w:val="22"/>
              </w:rPr>
              <w:br/>
              <w:t>et contenu</w:t>
            </w:r>
          </w:p>
          <w:p w14:paraId="2344CC59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0475F559" w14:textId="14A6844B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3C5209D6" w14:textId="25A49E62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La présentation commence et finit par des salutations.</w:t>
            </w:r>
          </w:p>
        </w:tc>
        <w:tc>
          <w:tcPr>
            <w:tcW w:w="709" w:type="dxa"/>
            <w:vAlign w:val="center"/>
          </w:tcPr>
          <w:p w14:paraId="228E806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796BFB5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456A14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82F9D0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663FD5C7" w14:textId="3BB646B4" w:rsidTr="000B47E6">
        <w:trPr>
          <w:trHeight w:val="367"/>
        </w:trPr>
        <w:tc>
          <w:tcPr>
            <w:tcW w:w="1838" w:type="dxa"/>
            <w:vMerge/>
            <w:vAlign w:val="center"/>
          </w:tcPr>
          <w:p w14:paraId="3D784BB5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4AFD44A8" w14:textId="36677AF0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Les informations générales sur le livre sont présentées (auteur·e, titre, date, maison d’édition, contexte de parution).</w:t>
            </w:r>
          </w:p>
        </w:tc>
        <w:tc>
          <w:tcPr>
            <w:tcW w:w="709" w:type="dxa"/>
            <w:vAlign w:val="center"/>
          </w:tcPr>
          <w:p w14:paraId="089EAC9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C409DB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FBB0F1F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C32C53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69EB607E" w14:textId="0C8855A8" w:rsidTr="000B47E6">
        <w:trPr>
          <w:trHeight w:val="367"/>
        </w:trPr>
        <w:tc>
          <w:tcPr>
            <w:tcW w:w="1838" w:type="dxa"/>
            <w:vMerge/>
            <w:vAlign w:val="center"/>
          </w:tcPr>
          <w:p w14:paraId="10B7937D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6DA1CB78" w14:textId="5A51174A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La couverture du livre est commentée.</w:t>
            </w:r>
          </w:p>
        </w:tc>
        <w:tc>
          <w:tcPr>
            <w:tcW w:w="709" w:type="dxa"/>
            <w:vAlign w:val="center"/>
          </w:tcPr>
          <w:p w14:paraId="4F06196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C1588C4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2CACBB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4AB7EA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0CBF59D7" w14:textId="7E7E7A73" w:rsidTr="000B47E6">
        <w:tc>
          <w:tcPr>
            <w:tcW w:w="1838" w:type="dxa"/>
            <w:vMerge/>
            <w:vAlign w:val="center"/>
          </w:tcPr>
          <w:p w14:paraId="5305D8C6" w14:textId="32B51B0B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05D24476" w14:textId="063C2295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Un résumé suspensif est proposé.</w:t>
            </w:r>
          </w:p>
        </w:tc>
        <w:tc>
          <w:tcPr>
            <w:tcW w:w="709" w:type="dxa"/>
            <w:vAlign w:val="center"/>
          </w:tcPr>
          <w:p w14:paraId="639A4FB3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E9EE666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5B3B1C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2C83F0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2315323D" w14:textId="27CE7943" w:rsidTr="002852A1">
        <w:trPr>
          <w:trHeight w:val="318"/>
        </w:trPr>
        <w:tc>
          <w:tcPr>
            <w:tcW w:w="1838" w:type="dxa"/>
            <w:vMerge/>
            <w:vAlign w:val="center"/>
          </w:tcPr>
          <w:p w14:paraId="54EE6A4F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597129C5" w14:textId="0E33A467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Un avis personnel sur le livre est partagé et justifié.</w:t>
            </w:r>
          </w:p>
        </w:tc>
        <w:tc>
          <w:tcPr>
            <w:tcW w:w="709" w:type="dxa"/>
            <w:vAlign w:val="center"/>
          </w:tcPr>
          <w:p w14:paraId="3E4786BC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6363D5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2F9C55B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0EC879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23915B9E" w14:textId="4D2D8839" w:rsidTr="000B47E6">
        <w:tc>
          <w:tcPr>
            <w:tcW w:w="1838" w:type="dxa"/>
            <w:vMerge w:val="restart"/>
            <w:vAlign w:val="center"/>
          </w:tcPr>
          <w:p w14:paraId="4DE2AF63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43C8D419" w14:textId="0EDED71E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Textualisation</w:t>
            </w:r>
          </w:p>
        </w:tc>
        <w:tc>
          <w:tcPr>
            <w:tcW w:w="8080" w:type="dxa"/>
            <w:vAlign w:val="center"/>
          </w:tcPr>
          <w:p w14:paraId="0A7D8AA4" w14:textId="52AA24D1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Le vocabulaire lié à l’avis justifié est élaboré et varié (expressions et adjectifs qualificatifs).</w:t>
            </w:r>
          </w:p>
        </w:tc>
        <w:tc>
          <w:tcPr>
            <w:tcW w:w="709" w:type="dxa"/>
            <w:vAlign w:val="center"/>
          </w:tcPr>
          <w:p w14:paraId="073B81EC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7BEAE0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9274BBC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6CFCA5F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2F776730" w14:textId="4C938C48" w:rsidTr="000B47E6">
        <w:tc>
          <w:tcPr>
            <w:tcW w:w="1838" w:type="dxa"/>
            <w:vMerge/>
            <w:vAlign w:val="center"/>
          </w:tcPr>
          <w:p w14:paraId="18243333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3FCCE034" w14:textId="0C3FFF35" w:rsidR="000B47E6" w:rsidRPr="00062A6F" w:rsidRDefault="000B47E6" w:rsidP="00062A6F">
            <w:pPr>
              <w:pStyle w:val="Paragraphedeliste"/>
              <w:numPr>
                <w:ilvl w:val="0"/>
                <w:numId w:val="1"/>
              </w:numPr>
              <w:spacing w:after="240" w:line="192" w:lineRule="auto"/>
              <w:ind w:left="357" w:hanging="357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Le système du présent est employé adéquatement</w:t>
            </w:r>
            <w:r w:rsidR="00E349AA">
              <w:rPr>
                <w:rFonts w:ascii="Avenir Book" w:hAnsi="Avenir Book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AE3B2D2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CC9E9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ECEE1C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7983F7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2BA23860" w14:textId="77C88474" w:rsidTr="000B47E6">
        <w:trPr>
          <w:trHeight w:val="71"/>
        </w:trPr>
        <w:tc>
          <w:tcPr>
            <w:tcW w:w="1838" w:type="dxa"/>
            <w:vMerge w:val="restart"/>
            <w:vAlign w:val="center"/>
          </w:tcPr>
          <w:p w14:paraId="0DF89D4A" w14:textId="7777777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</w:p>
          <w:p w14:paraId="206F06E2" w14:textId="18DDBF17" w:rsidR="000B47E6" w:rsidRPr="00062A6F" w:rsidRDefault="000B47E6" w:rsidP="00062A6F">
            <w:pPr>
              <w:spacing w:after="240" w:line="192" w:lineRule="auto"/>
              <w:jc w:val="center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Oralité</w:t>
            </w:r>
          </w:p>
        </w:tc>
        <w:tc>
          <w:tcPr>
            <w:tcW w:w="8080" w:type="dxa"/>
            <w:vAlign w:val="center"/>
          </w:tcPr>
          <w:p w14:paraId="11195A78" w14:textId="09213A6D" w:rsidR="000B47E6" w:rsidRPr="00062A6F" w:rsidRDefault="000B47E6" w:rsidP="00062A6F">
            <w:pPr>
              <w:numPr>
                <w:ilvl w:val="0"/>
                <w:numId w:val="2"/>
              </w:numPr>
              <w:spacing w:before="100" w:beforeAutospacing="1" w:after="100" w:afterAutospacing="1" w:line="192" w:lineRule="auto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La voix est expressive, l’intonation soutient le sens du texte.</w:t>
            </w:r>
          </w:p>
        </w:tc>
        <w:tc>
          <w:tcPr>
            <w:tcW w:w="709" w:type="dxa"/>
            <w:vAlign w:val="center"/>
          </w:tcPr>
          <w:p w14:paraId="6FA5C1C8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DE3216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0457EA1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8E3B4B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  <w:tr w:rsidR="000B47E6" w:rsidRPr="00D84D3A" w14:paraId="11218C0F" w14:textId="05858E55" w:rsidTr="000B47E6">
        <w:tc>
          <w:tcPr>
            <w:tcW w:w="1838" w:type="dxa"/>
            <w:vMerge/>
            <w:vAlign w:val="center"/>
          </w:tcPr>
          <w:p w14:paraId="505F4FBB" w14:textId="1F357B1D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8080" w:type="dxa"/>
            <w:vAlign w:val="center"/>
          </w:tcPr>
          <w:p w14:paraId="38BDDFAA" w14:textId="51D51B2C" w:rsidR="000B47E6" w:rsidRPr="00062A6F" w:rsidRDefault="000B47E6" w:rsidP="00062A6F">
            <w:pPr>
              <w:numPr>
                <w:ilvl w:val="0"/>
                <w:numId w:val="4"/>
              </w:numPr>
              <w:spacing w:before="100" w:beforeAutospacing="1" w:after="100" w:afterAutospacing="1" w:line="192" w:lineRule="auto"/>
              <w:rPr>
                <w:rFonts w:ascii="Avenir Book" w:hAnsi="Avenir Book"/>
                <w:sz w:val="22"/>
                <w:szCs w:val="22"/>
              </w:rPr>
            </w:pPr>
            <w:r w:rsidRPr="00062A6F">
              <w:rPr>
                <w:rFonts w:ascii="Avenir Book" w:hAnsi="Avenir Book"/>
                <w:sz w:val="22"/>
                <w:szCs w:val="22"/>
              </w:rPr>
              <w:t>La posture, la gestuelle et les mimiques sont expressives et soutiennent le sens du texte.</w:t>
            </w:r>
          </w:p>
        </w:tc>
        <w:tc>
          <w:tcPr>
            <w:tcW w:w="709" w:type="dxa"/>
            <w:vAlign w:val="center"/>
          </w:tcPr>
          <w:p w14:paraId="5EFF8FEA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9FD9578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8BA9A0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B1FD70" w14:textId="77777777" w:rsidR="000B47E6" w:rsidRPr="00062A6F" w:rsidRDefault="000B47E6" w:rsidP="00062A6F">
            <w:pPr>
              <w:spacing w:after="240" w:line="192" w:lineRule="auto"/>
              <w:rPr>
                <w:rFonts w:ascii="Avenir Book" w:hAnsi="Avenir Book"/>
                <w:b/>
                <w:bCs/>
                <w:sz w:val="22"/>
                <w:szCs w:val="22"/>
              </w:rPr>
            </w:pPr>
          </w:p>
        </w:tc>
      </w:tr>
    </w:tbl>
    <w:p w14:paraId="644272C5" w14:textId="0935D448" w:rsidR="007359A2" w:rsidRDefault="00647FCD" w:rsidP="00041AB0">
      <w:pPr>
        <w:pStyle w:val="Pieddepage"/>
        <w:jc w:val="center"/>
        <w:rPr>
          <w:rFonts w:ascii="Avenir Next" w:hAnsi="Avenir Next"/>
          <w:b/>
          <w:bCs/>
          <w:color w:val="8EAADB" w:themeColor="accent1" w:themeTint="99"/>
        </w:rPr>
      </w:pPr>
      <w:r w:rsidRPr="00647FCD">
        <w:rPr>
          <w:rFonts w:ascii="Avenir Next" w:hAnsi="Avenir Next"/>
          <w:b/>
          <w:bCs/>
          <w:color w:val="8EAADB" w:themeColor="accent1" w:themeTint="99"/>
        </w:rPr>
        <w:t>Grille d’</w:t>
      </w:r>
      <w:r w:rsidR="009F2AEF">
        <w:rPr>
          <w:rFonts w:ascii="Avenir Next" w:hAnsi="Avenir Next"/>
          <w:b/>
          <w:bCs/>
          <w:color w:val="8EAADB" w:themeColor="accent1" w:themeTint="99"/>
        </w:rPr>
        <w:t xml:space="preserve">auto- / </w:t>
      </w:r>
      <w:proofErr w:type="spellStart"/>
      <w:r w:rsidR="009F2AEF">
        <w:rPr>
          <w:rFonts w:ascii="Avenir Next" w:hAnsi="Avenir Next"/>
          <w:b/>
          <w:bCs/>
          <w:color w:val="8EAADB" w:themeColor="accent1" w:themeTint="99"/>
        </w:rPr>
        <w:t>co</w:t>
      </w:r>
      <w:proofErr w:type="spellEnd"/>
      <w:r w:rsidR="009F2AEF">
        <w:rPr>
          <w:rFonts w:ascii="Avenir Next" w:hAnsi="Avenir Next"/>
          <w:b/>
          <w:bCs/>
          <w:color w:val="8EAADB" w:themeColor="accent1" w:themeTint="99"/>
        </w:rPr>
        <w:t>-évaluation</w:t>
      </w:r>
      <w:r w:rsidRPr="00647FCD">
        <w:rPr>
          <w:rFonts w:ascii="Avenir Next" w:hAnsi="Avenir Next"/>
          <w:b/>
          <w:bCs/>
          <w:color w:val="8EAADB" w:themeColor="accent1" w:themeTint="99"/>
        </w:rPr>
        <w:t xml:space="preserve"> (</w:t>
      </w:r>
      <w:r w:rsidR="009F2AEF">
        <w:rPr>
          <w:rFonts w:ascii="Avenir Next" w:hAnsi="Avenir Next"/>
          <w:b/>
          <w:bCs/>
          <w:color w:val="8EAADB" w:themeColor="accent1" w:themeTint="99"/>
        </w:rPr>
        <w:t>élèves</w:t>
      </w:r>
      <w:r w:rsidRPr="00647FCD">
        <w:rPr>
          <w:rFonts w:ascii="Avenir Next" w:hAnsi="Avenir Next"/>
          <w:b/>
          <w:bCs/>
          <w:color w:val="8EAADB" w:themeColor="accent1" w:themeTint="99"/>
        </w:rPr>
        <w:t>)</w:t>
      </w:r>
    </w:p>
    <w:p w14:paraId="7752C8AB" w14:textId="77777777" w:rsidR="007134AD" w:rsidRPr="007134AD" w:rsidRDefault="007134AD" w:rsidP="007134AD"/>
    <w:p w14:paraId="441C7D26" w14:textId="7893E429" w:rsidR="007134AD" w:rsidRPr="007134AD" w:rsidRDefault="007134AD" w:rsidP="007134AD">
      <w:pPr>
        <w:pStyle w:val="Paragraphedeliste"/>
        <w:numPr>
          <w:ilvl w:val="0"/>
          <w:numId w:val="2"/>
        </w:numPr>
        <w:tabs>
          <w:tab w:val="left" w:pos="2383"/>
        </w:tabs>
        <w:jc w:val="both"/>
      </w:pPr>
      <w:r>
        <w:t>Commentaires sur la réalisation de la vidéo (cadrage, lumière, décors, accessoires, effets visuels ou sonores…) :</w:t>
      </w:r>
    </w:p>
    <w:p w14:paraId="5FDABE8A" w14:textId="77777777" w:rsidR="007134AD" w:rsidRPr="007134AD" w:rsidRDefault="007134AD" w:rsidP="007134AD"/>
    <w:sectPr w:rsidR="007134AD" w:rsidRPr="007134AD" w:rsidSect="0044701F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54C3" w14:textId="77777777" w:rsidR="0044701F" w:rsidRDefault="0044701F" w:rsidP="00096BAE">
      <w:r>
        <w:separator/>
      </w:r>
    </w:p>
  </w:endnote>
  <w:endnote w:type="continuationSeparator" w:id="0">
    <w:p w14:paraId="670E1950" w14:textId="77777777" w:rsidR="0044701F" w:rsidRDefault="0044701F" w:rsidP="000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02B" w14:textId="7DD7ACEE" w:rsidR="00096BAE" w:rsidRPr="00062A6F" w:rsidRDefault="00096BAE">
    <w:pPr>
      <w:pStyle w:val="Pieddepage"/>
      <w:rPr>
        <w:rFonts w:ascii="Avenir Next" w:hAnsi="Avenir Next"/>
        <w:sz w:val="18"/>
        <w:szCs w:val="18"/>
        <w:lang w:val="en-US"/>
      </w:rPr>
    </w:pPr>
    <w:r w:rsidRPr="00062A6F">
      <w:rPr>
        <w:rFonts w:ascii="Avenir Next" w:hAnsi="Avenir Next"/>
        <w:sz w:val="18"/>
        <w:szCs w:val="18"/>
        <w:lang w:val="en-US"/>
      </w:rPr>
      <w:t>© 202</w:t>
    </w:r>
    <w:r w:rsidR="00062A6F">
      <w:rPr>
        <w:rFonts w:ascii="Avenir Next" w:hAnsi="Avenir Next"/>
        <w:sz w:val="18"/>
        <w:szCs w:val="18"/>
        <w:lang w:val="en-US"/>
      </w:rPr>
      <w:t>4</w:t>
    </w:r>
    <w:r w:rsidRPr="00062A6F">
      <w:rPr>
        <w:rFonts w:ascii="Avenir Next" w:hAnsi="Avenir Next"/>
        <w:sz w:val="18"/>
        <w:szCs w:val="18"/>
        <w:lang w:val="en-US"/>
      </w:rPr>
      <w:t xml:space="preserve"> Booktuber.ch – HEP Vaud</w:t>
    </w:r>
    <w:r w:rsidR="00062A6F">
      <w:rPr>
        <w:rFonts w:ascii="Avenir Next" w:hAnsi="Avenir Next"/>
        <w:sz w:val="18"/>
        <w:szCs w:val="18"/>
        <w:lang w:val="en-US"/>
      </w:rPr>
      <w:t xml:space="preserve"> – D. Schifferli</w:t>
    </w:r>
  </w:p>
  <w:p w14:paraId="3C5E783D" w14:textId="77777777" w:rsidR="00062A6F" w:rsidRPr="00062A6F" w:rsidRDefault="00062A6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66A3" w14:textId="77777777" w:rsidR="0044701F" w:rsidRDefault="0044701F" w:rsidP="00096BAE">
      <w:r>
        <w:separator/>
      </w:r>
    </w:p>
  </w:footnote>
  <w:footnote w:type="continuationSeparator" w:id="0">
    <w:p w14:paraId="326A490F" w14:textId="77777777" w:rsidR="0044701F" w:rsidRDefault="0044701F" w:rsidP="0009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16B55" w14:textId="30C529A8" w:rsidR="00062A6F" w:rsidRDefault="00062A6F" w:rsidP="00062A6F">
    <w:pPr>
      <w:pStyle w:val="En-tte"/>
      <w:tabs>
        <w:tab w:val="clear" w:pos="4536"/>
        <w:tab w:val="clear" w:pos="9072"/>
        <w:tab w:val="left" w:pos="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14F"/>
    <w:multiLevelType w:val="multilevel"/>
    <w:tmpl w:val="6B76F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4CE2"/>
    <w:multiLevelType w:val="multilevel"/>
    <w:tmpl w:val="815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33AE0"/>
    <w:multiLevelType w:val="hybridMultilevel"/>
    <w:tmpl w:val="AC106B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53FE5"/>
    <w:multiLevelType w:val="hybridMultilevel"/>
    <w:tmpl w:val="124416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577685">
    <w:abstractNumId w:val="2"/>
  </w:num>
  <w:num w:numId="2" w16cid:durableId="207107037">
    <w:abstractNumId w:val="3"/>
  </w:num>
  <w:num w:numId="3" w16cid:durableId="1559440769">
    <w:abstractNumId w:val="1"/>
  </w:num>
  <w:num w:numId="4" w16cid:durableId="109197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A2"/>
    <w:rsid w:val="00001839"/>
    <w:rsid w:val="000371F6"/>
    <w:rsid w:val="00041AB0"/>
    <w:rsid w:val="000471EA"/>
    <w:rsid w:val="000570CB"/>
    <w:rsid w:val="00061335"/>
    <w:rsid w:val="00062A6F"/>
    <w:rsid w:val="00096BAE"/>
    <w:rsid w:val="000B47E6"/>
    <w:rsid w:val="000C43E7"/>
    <w:rsid w:val="001106A5"/>
    <w:rsid w:val="00164BCA"/>
    <w:rsid w:val="001E039A"/>
    <w:rsid w:val="00217D92"/>
    <w:rsid w:val="002655D0"/>
    <w:rsid w:val="002832E2"/>
    <w:rsid w:val="002852A1"/>
    <w:rsid w:val="00370C90"/>
    <w:rsid w:val="00383354"/>
    <w:rsid w:val="0039368B"/>
    <w:rsid w:val="003A0A9E"/>
    <w:rsid w:val="003F2476"/>
    <w:rsid w:val="0044701F"/>
    <w:rsid w:val="00457E1A"/>
    <w:rsid w:val="00492942"/>
    <w:rsid w:val="0049471C"/>
    <w:rsid w:val="004A29D1"/>
    <w:rsid w:val="004D6A54"/>
    <w:rsid w:val="0058135A"/>
    <w:rsid w:val="00582A90"/>
    <w:rsid w:val="00585C6B"/>
    <w:rsid w:val="005B7C78"/>
    <w:rsid w:val="00613C2A"/>
    <w:rsid w:val="00624FB0"/>
    <w:rsid w:val="00647FCD"/>
    <w:rsid w:val="00683AB9"/>
    <w:rsid w:val="006A14DA"/>
    <w:rsid w:val="006B1E49"/>
    <w:rsid w:val="006B23F9"/>
    <w:rsid w:val="006B7BAB"/>
    <w:rsid w:val="006D7B58"/>
    <w:rsid w:val="006E1160"/>
    <w:rsid w:val="007134AD"/>
    <w:rsid w:val="007359A2"/>
    <w:rsid w:val="00744B8A"/>
    <w:rsid w:val="00775CBE"/>
    <w:rsid w:val="007829CD"/>
    <w:rsid w:val="007B3862"/>
    <w:rsid w:val="007C2AAD"/>
    <w:rsid w:val="007D2BD8"/>
    <w:rsid w:val="0086424E"/>
    <w:rsid w:val="008831DF"/>
    <w:rsid w:val="00885DF0"/>
    <w:rsid w:val="008A298F"/>
    <w:rsid w:val="008A3DE8"/>
    <w:rsid w:val="008C1C4C"/>
    <w:rsid w:val="00972AD7"/>
    <w:rsid w:val="0099416B"/>
    <w:rsid w:val="00995C10"/>
    <w:rsid w:val="009F2AEF"/>
    <w:rsid w:val="00A2377C"/>
    <w:rsid w:val="00A34D57"/>
    <w:rsid w:val="00A928FF"/>
    <w:rsid w:val="00A92C9A"/>
    <w:rsid w:val="00AD2602"/>
    <w:rsid w:val="00B06312"/>
    <w:rsid w:val="00B37748"/>
    <w:rsid w:val="00B74D4F"/>
    <w:rsid w:val="00B85359"/>
    <w:rsid w:val="00BC364E"/>
    <w:rsid w:val="00BD3F45"/>
    <w:rsid w:val="00BE211C"/>
    <w:rsid w:val="00C35C79"/>
    <w:rsid w:val="00C40BC2"/>
    <w:rsid w:val="00C60ACD"/>
    <w:rsid w:val="00D21242"/>
    <w:rsid w:val="00D5607F"/>
    <w:rsid w:val="00D84D3A"/>
    <w:rsid w:val="00DE4EE3"/>
    <w:rsid w:val="00E01B84"/>
    <w:rsid w:val="00E12F48"/>
    <w:rsid w:val="00E22E24"/>
    <w:rsid w:val="00E349AA"/>
    <w:rsid w:val="00E35F07"/>
    <w:rsid w:val="00E82E53"/>
    <w:rsid w:val="00ED3FBF"/>
    <w:rsid w:val="00F03666"/>
    <w:rsid w:val="00F11EFA"/>
    <w:rsid w:val="00F22EDD"/>
    <w:rsid w:val="00FA13A3"/>
    <w:rsid w:val="00FA6417"/>
    <w:rsid w:val="00FB01C1"/>
    <w:rsid w:val="00FB3A2A"/>
    <w:rsid w:val="00FD03D0"/>
    <w:rsid w:val="00FD3CE2"/>
    <w:rsid w:val="00F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ADF"/>
  <w15:chartTrackingRefBased/>
  <w15:docId w15:val="{CD805043-AD01-824F-A419-9AF99AD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38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BAE"/>
  </w:style>
  <w:style w:type="paragraph" w:styleId="Pieddepage">
    <w:name w:val="footer"/>
    <w:basedOn w:val="Normal"/>
    <w:link w:val="Pieddepag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Schifferli</dc:creator>
  <cp:keywords/>
  <dc:description/>
  <cp:lastModifiedBy>Delphine Schifferli</cp:lastModifiedBy>
  <cp:revision>116</cp:revision>
  <dcterms:created xsi:type="dcterms:W3CDTF">2023-08-24T14:00:00Z</dcterms:created>
  <dcterms:modified xsi:type="dcterms:W3CDTF">2024-05-12T18:12:00Z</dcterms:modified>
</cp:coreProperties>
</file>